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860F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Let’s Talk About Sex in YA </w:t>
      </w:r>
    </w:p>
    <w:p w14:paraId="2458ECAE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University of Cambridge, 3-7 May 2021</w:t>
      </w:r>
    </w:p>
    <w:p w14:paraId="027C932D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Speakers &amp; Papers</w:t>
      </w:r>
    </w:p>
    <w:p w14:paraId="0026CF2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E61902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Disability</w:t>
      </w:r>
    </w:p>
    <w:p w14:paraId="755A4CA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3B276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Audrey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Coussy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'Just Be Careful': Sexual Desire </w:t>
      </w:r>
      <w:proofErr w:type="gramStart"/>
      <w:r w:rsidRPr="001B515E">
        <w:rPr>
          <w:rFonts w:ascii="Calibri" w:eastAsia="Times New Roman" w:hAnsi="Calibri" w:cs="Calibri"/>
          <w:color w:val="000000"/>
          <w:lang w:eastAsia="en-GB"/>
        </w:rPr>
        <w:t>And</w:t>
      </w:r>
      <w:proofErr w:type="gram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Autism In YA Novels</w:t>
      </w:r>
    </w:p>
    <w:p w14:paraId="0C62EBE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004505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Fantasy</w:t>
      </w:r>
    </w:p>
    <w:p w14:paraId="0764BDB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ECDDFD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Corinne Matthews and Leah Phillips: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Tamora Pierce Was My Judy Blume: Sex (Ed) in YA Fantasy - Podcast</w:t>
      </w:r>
    </w:p>
    <w:p w14:paraId="7B11A30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EA7646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Stephanie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Lyttle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Polyamory in Fantasy YA: What's Stopping Us</w:t>
      </w:r>
    </w:p>
    <w:p w14:paraId="26C2E9B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E8D749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Luca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Sarti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Dealing </w:t>
      </w:r>
      <w:proofErr w:type="gramStart"/>
      <w:r w:rsidRPr="001B515E">
        <w:rPr>
          <w:rFonts w:ascii="Calibri" w:eastAsia="Times New Roman" w:hAnsi="Calibri" w:cs="Calibri"/>
          <w:color w:val="000000"/>
          <w:lang w:eastAsia="en-GB"/>
        </w:rPr>
        <w:t>With</w:t>
      </w:r>
      <w:proofErr w:type="gram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Sexuality In Fairy Tales: The Case Of '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Tangleweed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And Brine' </w:t>
      </w:r>
    </w:p>
    <w:p w14:paraId="33BE8D8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48A1F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Carrie Spencer: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Blue desire: Mutual pleasures and new political futures in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Laini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Taylor’s Strange the Dreamer duology</w:t>
      </w:r>
    </w:p>
    <w:p w14:paraId="6D79D7A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53A6A4" w14:textId="4DF65F1A" w:rsidR="001B515E" w:rsidRPr="00610BE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Madison McLeod:</w:t>
      </w:r>
      <w:r w:rsidR="00610BEE" w:rsidRPr="00610BEE">
        <w:t xml:space="preserve"> </w:t>
      </w:r>
      <w:r w:rsidR="00610BEE" w:rsidRPr="00610BEE">
        <w:rPr>
          <w:rFonts w:ascii="Calibri" w:eastAsia="Times New Roman" w:hAnsi="Calibri" w:cs="Calibri"/>
          <w:color w:val="000000"/>
          <w:lang w:eastAsia="en-GB"/>
        </w:rPr>
        <w:t>Tamora Pierce, Sex and Fantasy Literature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14:paraId="022CD49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E49E2B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Politics of Sex</w:t>
      </w:r>
    </w:p>
    <w:p w14:paraId="39948E0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31941B5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Emma O’Brien: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‘Love, it came unbidden’: Incest in siblings who assume parental responsibilities as teenagers in Flowers in the Attic (1979) and Forbidden (2010) - </w:t>
      </w:r>
    </w:p>
    <w:p w14:paraId="4AFA768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A1CE3F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Ritwika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Roy: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“The secret is that the secret changes”: Sex and Taboo in India and Indian Young Adult Fiction</w:t>
      </w:r>
    </w:p>
    <w:p w14:paraId="2B71F90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E6AD5C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Reham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Almutairi: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The Controversy Over Netflix’s Jinn: A Silver Lining?</w:t>
      </w:r>
    </w:p>
    <w:p w14:paraId="739856D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4923C5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Agnieszka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Kocznur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The long, hot summer – About eroticism in Polish YA fiction </w:t>
      </w:r>
    </w:p>
    <w:p w14:paraId="2EEDFB2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AC8148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Hiroe Suzuki: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 in Harry Potter: The Case of Voldemort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68C85C5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8AE1E6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Non-fiction, Pedagogy, and Librarianship</w:t>
      </w:r>
    </w:p>
    <w:p w14:paraId="1009172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7CA5B3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Dalila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Forni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Love and desire in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picturebooks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>: The portrayal of sexual and romantic relationships in visual narratives for YA readers</w:t>
      </w:r>
    </w:p>
    <w:p w14:paraId="391AD06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B9134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Kenneth Kidd: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 and Sexiness in YA Nonfiction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5B262053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B3088F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Sylvia Hehir: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Writing Sex in YA Fiction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4F5C522E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C98EB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Victoria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Bovalino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"The problem with wanting": Sexuality and power in Slavic-influenced young adult fantasy literature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0674104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DA1C79E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Åse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Marie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Ommundsen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Let’s talk about sex! Sex education in Norwegian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picturebooks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for children and young adults</w:t>
      </w:r>
    </w:p>
    <w:p w14:paraId="3273BEF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D728112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Queer 1</w:t>
      </w:r>
    </w:p>
    <w:p w14:paraId="4CCE59DE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5A7AAF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Taylor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Allgeier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-Follett: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JK Rowling and the Chamber of Queerbaiting: HIV/AIDS, Queer-coding, and LGBT+ (Non) Representation in Harry Potter </w:t>
      </w:r>
    </w:p>
    <w:p w14:paraId="612147A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C73885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Charles Worrall: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Gay Sex is the Last Taboo: How L.C. Rosen’s Jack of Hearts (And Other Parts) and B.T.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Gottfred’s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The Handsome Girl and Her Beautiful Boy Are Bringing LGBTQIA+ Sex Education to YA Fiction</w:t>
      </w:r>
    </w:p>
    <w:p w14:paraId="79D0388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414A62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Kristie Escobar: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It's OK to be Confused: LGBTQAI+ YA Novels as Sexuality Health Information</w:t>
      </w:r>
    </w:p>
    <w:p w14:paraId="6737C2D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139CE2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Emma Reay: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Playing with Yourself</w:t>
      </w:r>
    </w:p>
    <w:p w14:paraId="01A67C2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AF65AD4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Cognitive Approaches</w:t>
      </w:r>
    </w:p>
    <w:p w14:paraId="080775B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3BFF38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Vera Veldhuizen: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Consent in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Lovebus</w:t>
      </w:r>
      <w:proofErr w:type="spellEnd"/>
    </w:p>
    <w:p w14:paraId="15BAC5F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94A28B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Karen Coats: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Sexy Feelings: Evocative Style Features in YA Texts (a work in progress) </w:t>
      </w:r>
    </w:p>
    <w:p w14:paraId="6D07E77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3479FE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Jane O’Hanlon and Kathleen Moran: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'YA Readers and Sexuality in YA Fiction.'</w:t>
      </w:r>
    </w:p>
    <w:p w14:paraId="4DCEAC33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B0F25A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Rape Culture and Consent</w:t>
      </w:r>
    </w:p>
    <w:p w14:paraId="7B4E27A8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054446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Jennifer Mooney: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Liberating or Limiting? “Rape Culture” in Louise O’Neill’s Asking </w:t>
      </w:r>
      <w:proofErr w:type="gramStart"/>
      <w:r w:rsidRPr="001B515E">
        <w:rPr>
          <w:rFonts w:ascii="Calibri" w:eastAsia="Times New Roman" w:hAnsi="Calibri" w:cs="Calibri"/>
          <w:color w:val="000000"/>
          <w:lang w:eastAsia="en-GB"/>
        </w:rPr>
        <w:t>For</w:t>
      </w:r>
      <w:proofErr w:type="gram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It and Isabel Quintero’s Gabi, A Girl in Pieces</w:t>
      </w:r>
    </w:p>
    <w:p w14:paraId="3BD009E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71842B3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Elizabeth Little: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“I couldn’t escape. I wasn’t entirely sure I wanted to”: Sexuality in Young Adult Fantasy Literature</w:t>
      </w:r>
    </w:p>
    <w:p w14:paraId="38C3B135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72127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Ann Alston: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'When Something is </w:t>
      </w:r>
      <w:proofErr w:type="gramStart"/>
      <w:r w:rsidRPr="001B515E">
        <w:rPr>
          <w:rFonts w:ascii="Calibri" w:eastAsia="Times New Roman" w:hAnsi="Calibri" w:cs="Calibri"/>
          <w:color w:val="000000"/>
          <w:lang w:eastAsia="en-GB"/>
        </w:rPr>
        <w:t>Wrong</w:t>
      </w:r>
      <w:proofErr w:type="gram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We Write it': The Portrayal of FGM in Children's and YA Literature </w:t>
      </w:r>
    </w:p>
    <w:p w14:paraId="213B8C18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47A29EC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Queer 2</w:t>
      </w:r>
    </w:p>
    <w:p w14:paraId="5DA6F4D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0C899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Odhan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O’Donoghue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Kebabs, hummus and pitas: Euphemistic anal sex in Michael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Barakiva’s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Hold My Hand</w:t>
      </w:r>
    </w:p>
    <w:p w14:paraId="2108493E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5EE970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Mark McBeth: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YA Sex Education Manuals</w:t>
      </w:r>
    </w:p>
    <w:p w14:paraId="3D23E62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40D8AF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Sarah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Mokrzycki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When Harry met James: Sex and the disparate yet parallel worlds of Harry Potter and CHERUB</w:t>
      </w:r>
    </w:p>
    <w:p w14:paraId="43C570B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882E13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Jenna Spiering and Kate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Kedley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Using Queer Theory to Unpack Sex, Physical Intimacy, and Consent in LGBTQ YA Literature</w:t>
      </w:r>
    </w:p>
    <w:p w14:paraId="2007040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323C7C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Abuse</w:t>
      </w:r>
    </w:p>
    <w:p w14:paraId="4A4746E0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76D372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Sarah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Minslow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 and Sexual Violence in YA Literature of Atrocity</w:t>
      </w:r>
    </w:p>
    <w:p w14:paraId="089A8E9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5DDA7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Stefanie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Jakobi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How not to talk about sexual abuse: The commodification of the representation of sexual abuse in young adult media</w:t>
      </w:r>
    </w:p>
    <w:p w14:paraId="27935210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9BFFE30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Amy Naylor: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‘I would lose him if I said no’: Consent and gaslighting in The Places I’ve Cried in Public </w:t>
      </w:r>
    </w:p>
    <w:p w14:paraId="3587512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4022B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Carla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Plieth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The Male Victim of Sexual Abuse in YA Novels: An Overview </w:t>
      </w:r>
    </w:p>
    <w:p w14:paraId="6E80F4D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3DA994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Aline Ferreira: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“Born or Grown? Artificial Wombs in Young Adult Fiction”</w:t>
      </w: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2C9F8C13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CD91A9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Desire</w:t>
      </w:r>
    </w:p>
    <w:p w14:paraId="0C59FBA8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31807D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Yolanda Hood: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What’s Love Got to Do with It? Love and Sex in Young Adult Literature by African American Authors</w:t>
      </w:r>
    </w:p>
    <w:p w14:paraId="7BF28D1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31B831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Jordan Rawlings: TBC</w:t>
      </w:r>
    </w:p>
    <w:p w14:paraId="7181248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63561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Alison Waller: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Sexually Activated? Ordinary intimacies in British YA </w:t>
      </w:r>
    </w:p>
    <w:p w14:paraId="37E989F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5DAC23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Meghanne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Flynn: TBC</w:t>
      </w:r>
    </w:p>
    <w:p w14:paraId="45A16D11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CE2016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Guilherme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Magri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“Sexual Identity in Nina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Lacour’s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We Are Okay” </w:t>
      </w:r>
    </w:p>
    <w:p w14:paraId="655D09F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54F784" w14:textId="77777777" w:rsidR="001B515E" w:rsidRPr="001B515E" w:rsidRDefault="001B515E" w:rsidP="001B515E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Female Sexuality and Sexual Agency</w:t>
      </w:r>
    </w:p>
    <w:p w14:paraId="7FA85D2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90B08C5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Andrea Davidson: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“Now here I am 23...Hal Robinson only just 17...and all I can think of is that he turns me on”: Young female professionalism in the draft versions of Aidan Chambers’ Dance on My Grave</w:t>
      </w:r>
    </w:p>
    <w:p w14:paraId="375C58CA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CC71486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Dawn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Sardella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-Ayres: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“Love is one of the choices”: Norma Klein, sex, and the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Künstlerroman</w:t>
      </w:r>
      <w:proofErr w:type="spellEnd"/>
    </w:p>
    <w:p w14:paraId="2C6B3C09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8EAF9B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Tita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Kyrtsakas</w:t>
      </w:r>
      <w:proofErr w:type="spellEnd"/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Can't Get Enough: Narratives of Hope (?) and Sex in Post-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Millenial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YAL </w:t>
      </w:r>
    </w:p>
    <w:p w14:paraId="597AB027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2C4BDBB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Jennifer Smith: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No (Wo)Man’s Land: Traversing the Borderlands of YA Female Sexual Agency in Netflix’s Sex Education and </w:t>
      </w:r>
      <w:proofErr w:type="spellStart"/>
      <w:r w:rsidRPr="001B515E">
        <w:rPr>
          <w:rFonts w:ascii="Calibri" w:eastAsia="Times New Roman" w:hAnsi="Calibri" w:cs="Calibri"/>
          <w:color w:val="000000"/>
          <w:lang w:eastAsia="en-GB"/>
        </w:rPr>
        <w:t>Doueiri’s</w:t>
      </w:r>
      <w:proofErr w:type="spellEnd"/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Lila Says</w:t>
      </w:r>
    </w:p>
    <w:p w14:paraId="60AF888C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91645FD" w14:textId="77777777" w:rsidR="001B515E" w:rsidRPr="001B515E" w:rsidRDefault="001B515E" w:rsidP="001B51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B515E">
        <w:rPr>
          <w:rFonts w:ascii="Calibri" w:eastAsia="Times New Roman" w:hAnsi="Calibri" w:cs="Calibri"/>
          <w:b/>
          <w:bCs/>
          <w:color w:val="000000"/>
          <w:lang w:eastAsia="en-GB"/>
        </w:rPr>
        <w:t>Annika Herb:</w:t>
      </w:r>
      <w:r w:rsidRPr="001B515E">
        <w:rPr>
          <w:rFonts w:ascii="Calibri" w:eastAsia="Times New Roman" w:hAnsi="Calibri" w:cs="Calibri"/>
          <w:color w:val="000000"/>
          <w:lang w:eastAsia="en-GB"/>
        </w:rPr>
        <w:t xml:space="preserve"> Blood, Sex, and Teeth: Exploring Female Desire and Pleasure in the Werewolf Narrative </w:t>
      </w:r>
    </w:p>
    <w:p w14:paraId="7687E0A9" w14:textId="77777777" w:rsidR="001B515E" w:rsidRPr="001B515E" w:rsidRDefault="001B515E" w:rsidP="001B515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5C2A6DC" w14:textId="77777777" w:rsidR="002C1351" w:rsidRDefault="002C1351"/>
    <w:sectPr w:rsidR="002C1351" w:rsidSect="001A6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E"/>
    <w:rsid w:val="001A633B"/>
    <w:rsid w:val="001B515E"/>
    <w:rsid w:val="002C1351"/>
    <w:rsid w:val="00610BEE"/>
    <w:rsid w:val="00C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C3A2"/>
  <w15:chartTrackingRefBased/>
  <w15:docId w15:val="{0DABCAFC-4F98-B648-BF90-EDF9B41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2021-04-29T18:10:00Z</dcterms:created>
  <dcterms:modified xsi:type="dcterms:W3CDTF">2021-04-30T18:50:00Z</dcterms:modified>
</cp:coreProperties>
</file>